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64.4094488188975"/>
          <w:tab w:val="right" w:pos="9344.409448818898"/>
        </w:tabs>
        <w:spacing w:after="0" w:line="240" w:lineRule="auto"/>
        <w:jc w:val="center"/>
        <w:rPr>
          <w:rFonts w:ascii="Mulish" w:cs="Mulish" w:eastAsia="Mulish" w:hAnsi="Mulish"/>
          <w:b w:val="1"/>
        </w:rPr>
      </w:pPr>
      <w:r w:rsidDel="00000000" w:rsidR="00000000" w:rsidRPr="00000000">
        <w:rPr>
          <w:rFonts w:ascii="Mulish" w:cs="Mulish" w:eastAsia="Mulish" w:hAnsi="Mulish"/>
          <w:b w:val="1"/>
          <w:rtl w:val="0"/>
        </w:rPr>
        <w:t xml:space="preserve">For Immediate Release</w:t>
      </w:r>
      <w:r w:rsidDel="00000000" w:rsidR="00000000" w:rsidRPr="00000000">
        <w:rPr>
          <w:rFonts w:ascii="Mulish" w:cs="Mulish" w:eastAsia="Mulish" w:hAnsi="Mulish"/>
          <w:b w:val="1"/>
          <w:rtl w:val="0"/>
        </w:rPr>
        <w:tab/>
      </w:r>
      <w:r w:rsidDel="00000000" w:rsidR="00000000" w:rsidRPr="00000000">
        <w:rPr>
          <w:rFonts w:ascii="Mulish" w:cs="Mulish" w:eastAsia="Mulish" w:hAnsi="Mulish"/>
          <w:b w:val="1"/>
          <w:u w:val="single"/>
          <w:rtl w:val="0"/>
        </w:rPr>
        <w:t xml:space="preserve">PRESS RELEASE</w:t>
      </w:r>
      <w:r w:rsidDel="00000000" w:rsidR="00000000" w:rsidRPr="00000000">
        <w:rPr>
          <w:rFonts w:ascii="Mulish" w:cs="Mulish" w:eastAsia="Mulish" w:hAnsi="Mulish"/>
          <w:b w:val="1"/>
          <w:rtl w:val="0"/>
        </w:rPr>
        <w:tab/>
        <w:t xml:space="preserve">29 AUGUST 2022</w:t>
      </w:r>
    </w:p>
    <w:p w:rsidR="00000000" w:rsidDel="00000000" w:rsidP="00000000" w:rsidRDefault="00000000" w:rsidRPr="00000000" w14:paraId="00000002">
      <w:pPr>
        <w:pageBreakBefore w:val="0"/>
        <w:tabs>
          <w:tab w:val="right" w:pos="9344.409448818898"/>
        </w:tabs>
        <w:spacing w:after="0" w:before="120" w:line="240" w:lineRule="auto"/>
        <w:rPr>
          <w:rFonts w:ascii="Mulish" w:cs="Mulish" w:eastAsia="Mulish" w:hAnsi="Mulish"/>
          <w:b w:val="1"/>
        </w:rPr>
      </w:pPr>
      <w:r w:rsidDel="00000000" w:rsidR="00000000" w:rsidRPr="00000000">
        <w:rPr>
          <w:rFonts w:ascii="Mulish" w:cs="Mulish" w:eastAsia="Mulish" w:hAnsi="Mulish"/>
          <w:b w:val="1"/>
          <w:rtl w:val="0"/>
        </w:rPr>
        <w:tab/>
      </w: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Mulish" w:cs="Mulish" w:eastAsia="Mulish" w:hAnsi="Mulish"/>
          <w:b w:val="1"/>
        </w:rPr>
      </w:pPr>
      <w:r w:rsidDel="00000000" w:rsidR="00000000" w:rsidRPr="00000000">
        <w:rPr>
          <w:rFonts w:ascii="Mulish" w:cs="Mulish" w:eastAsia="Mulish" w:hAnsi="Mulish"/>
          <w:b w:val="1"/>
          <w:rtl w:val="0"/>
        </w:rPr>
        <w:t xml:space="preserve">FORMER DIRECTOR-GENERAL OF EDUCATION YBHG. DATUK DR. HABIBAH </w:t>
      </w:r>
    </w:p>
    <w:p w:rsidR="00000000" w:rsidDel="00000000" w:rsidP="00000000" w:rsidRDefault="00000000" w:rsidRPr="00000000" w14:paraId="00000004">
      <w:pPr>
        <w:pageBreakBefore w:val="0"/>
        <w:spacing w:after="0" w:line="240" w:lineRule="auto"/>
        <w:jc w:val="center"/>
        <w:rPr>
          <w:rFonts w:ascii="Mulish" w:cs="Mulish" w:eastAsia="Mulish" w:hAnsi="Mulish"/>
        </w:rPr>
      </w:pPr>
      <w:r w:rsidDel="00000000" w:rsidR="00000000" w:rsidRPr="00000000">
        <w:rPr>
          <w:rFonts w:ascii="Mulish" w:cs="Mulish" w:eastAsia="Mulish" w:hAnsi="Mulish"/>
          <w:b w:val="1"/>
          <w:rtl w:val="0"/>
        </w:rPr>
        <w:t xml:space="preserve">JOINS TEACH FOR MALAYSIA AS TRUSTEE</w:t>
      </w: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Mulish" w:cs="Mulish" w:eastAsia="Mulish" w:hAnsi="Mulish"/>
          <w:sz w:val="21"/>
          <w:szCs w:val="21"/>
        </w:rPr>
      </w:pPr>
      <w:r w:rsidDel="00000000" w:rsidR="00000000" w:rsidRPr="00000000">
        <w:rPr>
          <w:rFonts w:ascii="Mulish" w:cs="Mulish" w:eastAsia="Mulish" w:hAnsi="Mulish"/>
          <w:rtl w:val="0"/>
        </w:rPr>
        <w:br w:type="textWrapping"/>
      </w:r>
      <w:r w:rsidDel="00000000" w:rsidR="00000000" w:rsidRPr="00000000">
        <w:rPr>
          <w:rFonts w:ascii="Mulish" w:cs="Mulish" w:eastAsia="Mulish" w:hAnsi="Mulish"/>
          <w:sz w:val="21"/>
          <w:szCs w:val="21"/>
          <w:rtl w:val="0"/>
        </w:rPr>
        <w:t xml:space="preserve">KUALA LUMPUR: Teach For Malaysia (TFM) is pleased to announce the appointment of YBhg. Datuk </w:t>
      </w:r>
      <w:r w:rsidDel="00000000" w:rsidR="00000000" w:rsidRPr="00000000">
        <w:rPr>
          <w:rFonts w:ascii="Mulish" w:cs="Mulish" w:eastAsia="Mulish" w:hAnsi="Mulish"/>
          <w:sz w:val="21"/>
          <w:szCs w:val="21"/>
          <w:highlight w:val="white"/>
          <w:rtl w:val="0"/>
        </w:rPr>
        <w:t xml:space="preserve">Dr</w:t>
      </w:r>
      <w:r w:rsidDel="00000000" w:rsidR="00000000" w:rsidRPr="00000000">
        <w:rPr>
          <w:rFonts w:ascii="Mulish" w:cs="Mulish" w:eastAsia="Mulish" w:hAnsi="Mulish"/>
          <w:sz w:val="21"/>
          <w:szCs w:val="21"/>
          <w:highlight w:val="white"/>
          <w:rtl w:val="0"/>
        </w:rPr>
        <w:t xml:space="preserve">. </w:t>
      </w:r>
      <w:r w:rsidDel="00000000" w:rsidR="00000000" w:rsidRPr="00000000">
        <w:rPr>
          <w:rFonts w:ascii="Mulish" w:cs="Mulish" w:eastAsia="Mulish" w:hAnsi="Mulish"/>
          <w:sz w:val="21"/>
          <w:szCs w:val="21"/>
          <w:highlight w:val="white"/>
          <w:rtl w:val="0"/>
        </w:rPr>
        <w:t xml:space="preserve">Habibah</w:t>
      </w:r>
      <w:r w:rsidDel="00000000" w:rsidR="00000000" w:rsidRPr="00000000">
        <w:rPr>
          <w:rFonts w:ascii="Mulish" w:cs="Mulish" w:eastAsia="Mulish" w:hAnsi="Mulish"/>
          <w:sz w:val="21"/>
          <w:szCs w:val="21"/>
          <w:highlight w:val="white"/>
          <w:rtl w:val="0"/>
        </w:rPr>
        <w:t xml:space="preserve"> Binti Abdul Rahim </w:t>
      </w:r>
      <w:r w:rsidDel="00000000" w:rsidR="00000000" w:rsidRPr="00000000">
        <w:rPr>
          <w:rFonts w:ascii="Mulish" w:cs="Mulish" w:eastAsia="Mulish" w:hAnsi="Mulish"/>
          <w:sz w:val="21"/>
          <w:szCs w:val="21"/>
          <w:rtl w:val="0"/>
        </w:rPr>
        <w:t xml:space="preserve">to its Board of Trustees. YBhg. Datuk Dr. Habibah was the former Director-General of Education, having served the Ministry of Education (MOE) Malaysia for more than 34 years before her retirement  in April 2021.</w:t>
      </w:r>
    </w:p>
    <w:p w:rsidR="00000000" w:rsidDel="00000000" w:rsidP="00000000" w:rsidRDefault="00000000" w:rsidRPr="00000000" w14:paraId="00000006">
      <w:pPr>
        <w:pageBreakBefore w:val="0"/>
        <w:spacing w:line="240" w:lineRule="auto"/>
        <w:jc w:val="both"/>
        <w:rPr>
          <w:rFonts w:ascii="Mulish" w:cs="Mulish" w:eastAsia="Mulish" w:hAnsi="Mulish"/>
          <w:sz w:val="21"/>
          <w:szCs w:val="21"/>
        </w:rPr>
      </w:pPr>
      <w:r w:rsidDel="00000000" w:rsidR="00000000" w:rsidRPr="00000000">
        <w:rPr>
          <w:rtl w:val="0"/>
        </w:rPr>
      </w:r>
    </w:p>
    <w:p w:rsidR="00000000" w:rsidDel="00000000" w:rsidP="00000000" w:rsidRDefault="00000000" w:rsidRPr="00000000" w14:paraId="00000007">
      <w:pPr>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t xml:space="preserve">YBhg. </w:t>
      </w:r>
      <w:r w:rsidDel="00000000" w:rsidR="00000000" w:rsidRPr="00000000">
        <w:rPr>
          <w:rFonts w:ascii="Mulish" w:cs="Mulish" w:eastAsia="Mulish" w:hAnsi="Mulish"/>
          <w:sz w:val="21"/>
          <w:szCs w:val="21"/>
          <w:rtl w:val="0"/>
        </w:rPr>
        <w:t xml:space="preserve">Datuk Dr. Habibah began her career as a secondary school teacher in Selangor and Kedah. Her positions include the Head of the Delivery Management Office for the Education National Key Economic Area, Executive Director of the Education Performance and Delivery Unit </w:t>
      </w:r>
      <w:r w:rsidDel="00000000" w:rsidR="00000000" w:rsidRPr="00000000">
        <w:rPr>
          <w:rFonts w:ascii="Mulish" w:cs="Mulish" w:eastAsia="Mulish" w:hAnsi="Mulish"/>
          <w:sz w:val="21"/>
          <w:szCs w:val="21"/>
          <w:highlight w:val="white"/>
          <w:rtl w:val="0"/>
        </w:rPr>
        <w:t xml:space="preserve">(PADU)</w:t>
      </w:r>
      <w:r w:rsidDel="00000000" w:rsidR="00000000" w:rsidRPr="00000000">
        <w:rPr>
          <w:rFonts w:ascii="Mulish" w:cs="Mulish" w:eastAsia="Mulish" w:hAnsi="Mulish"/>
          <w:sz w:val="21"/>
          <w:szCs w:val="21"/>
          <w:rtl w:val="0"/>
        </w:rPr>
        <w:t xml:space="preserve">, Director of the Educational Planning and Research Division, and Deputy Director General of Education (Policy and Curriculum).</w:t>
      </w:r>
    </w:p>
    <w:p w:rsidR="00000000" w:rsidDel="00000000" w:rsidP="00000000" w:rsidRDefault="00000000" w:rsidRPr="00000000" w14:paraId="00000008">
      <w:pPr>
        <w:spacing w:line="240" w:lineRule="auto"/>
        <w:jc w:val="both"/>
        <w:rPr>
          <w:rFonts w:ascii="Mulish" w:cs="Mulish" w:eastAsia="Mulish" w:hAnsi="Mulish"/>
          <w:sz w:val="21"/>
          <w:szCs w:val="21"/>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t xml:space="preserve">YBhg. </w:t>
      </w:r>
      <w:r w:rsidDel="00000000" w:rsidR="00000000" w:rsidRPr="00000000">
        <w:rPr>
          <w:rFonts w:ascii="Mulish" w:cs="Mulish" w:eastAsia="Mulish" w:hAnsi="Mulish"/>
          <w:sz w:val="21"/>
          <w:szCs w:val="21"/>
          <w:rtl w:val="0"/>
        </w:rPr>
        <w:t xml:space="preserve">Datuk Dr. Habibah graduated with a Bachelor of Science with Honours in Biology from the University of Salford in 1984. She later earned the degree of Master in Education in 1993 at the University of Bristol, and Master of Art in Sociology in 1999, followed by a Doctorate in Education in 2001 from Stanford University.</w:t>
      </w:r>
    </w:p>
    <w:p w:rsidR="00000000" w:rsidDel="00000000" w:rsidP="00000000" w:rsidRDefault="00000000" w:rsidRPr="00000000" w14:paraId="0000000A">
      <w:pPr>
        <w:pageBreakBefore w:val="0"/>
        <w:spacing w:line="240" w:lineRule="auto"/>
        <w:jc w:val="both"/>
        <w:rPr>
          <w:rFonts w:ascii="Mulish" w:cs="Mulish" w:eastAsia="Mulish" w:hAnsi="Mulish"/>
          <w:sz w:val="21"/>
          <w:szCs w:val="21"/>
        </w:rPr>
      </w:pPr>
      <w:r w:rsidDel="00000000" w:rsidR="00000000" w:rsidRPr="00000000">
        <w:rPr>
          <w:rFonts w:ascii="Mulish" w:cs="Mulish" w:eastAsia="Mulish" w:hAnsi="Mulish"/>
          <w:color w:val="0000ff"/>
          <w:sz w:val="21"/>
          <w:szCs w:val="21"/>
          <w:rtl w:val="0"/>
        </w:rPr>
        <w:br w:type="textWrapping"/>
      </w:r>
      <w:r w:rsidDel="00000000" w:rsidR="00000000" w:rsidRPr="00000000">
        <w:rPr>
          <w:rFonts w:ascii="Mulish" w:cs="Mulish" w:eastAsia="Mulish" w:hAnsi="Mulish"/>
          <w:sz w:val="21"/>
          <w:szCs w:val="21"/>
          <w:rtl w:val="0"/>
        </w:rPr>
        <w:t xml:space="preserve">YAM Tunku Ali Redhauddin ibni Tuanku Muhriz</w:t>
      </w:r>
      <w:r w:rsidDel="00000000" w:rsidR="00000000" w:rsidRPr="00000000">
        <w:rPr>
          <w:rFonts w:ascii="Mulish" w:cs="Mulish" w:eastAsia="Mulish" w:hAnsi="Mulish"/>
          <w:sz w:val="21"/>
          <w:szCs w:val="21"/>
          <w:rtl w:val="0"/>
        </w:rPr>
        <w:t xml:space="preserve">, Chairman of Teach For Malaysia said, </w:t>
      </w:r>
    </w:p>
    <w:p w:rsidR="00000000" w:rsidDel="00000000" w:rsidP="00000000" w:rsidRDefault="00000000" w:rsidRPr="00000000" w14:paraId="0000000B">
      <w:pPr>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t xml:space="preserve">“We are pleased to welcome YBhg. Datuk Dr. Habibah to the Board. She brings invaluable insights with her extensive experience in education system transformation, policy development, as well as programme implementation and evaluation. Her experience will </w:t>
      </w:r>
      <w:r w:rsidDel="00000000" w:rsidR="00000000" w:rsidRPr="00000000">
        <w:rPr>
          <w:rFonts w:ascii="Mulish" w:cs="Mulish" w:eastAsia="Mulish" w:hAnsi="Mulish"/>
          <w:sz w:val="21"/>
          <w:szCs w:val="21"/>
          <w:rtl w:val="0"/>
        </w:rPr>
        <w:t xml:space="preserve">further strengthen our partnership with the Ministry of Education as we look to continue scaling our impact.</w:t>
      </w:r>
      <w:r w:rsidDel="00000000" w:rsidR="00000000" w:rsidRPr="00000000">
        <w:rPr>
          <w:rtl w:val="0"/>
        </w:rPr>
      </w:r>
    </w:p>
    <w:p w:rsidR="00000000" w:rsidDel="00000000" w:rsidP="00000000" w:rsidRDefault="00000000" w:rsidRPr="00000000" w14:paraId="0000000C">
      <w:pPr>
        <w:spacing w:line="240" w:lineRule="auto"/>
        <w:jc w:val="both"/>
        <w:rPr>
          <w:rFonts w:ascii="Mulish" w:cs="Mulish" w:eastAsia="Mulish" w:hAnsi="Mulish"/>
          <w:sz w:val="21"/>
          <w:szCs w:val="21"/>
        </w:rPr>
      </w:pPr>
      <w:r w:rsidDel="00000000" w:rsidR="00000000" w:rsidRPr="00000000">
        <w:rPr>
          <w:rtl w:val="0"/>
        </w:rPr>
      </w:r>
    </w:p>
    <w:p w:rsidR="00000000" w:rsidDel="00000000" w:rsidP="00000000" w:rsidRDefault="00000000" w:rsidRPr="00000000" w14:paraId="0000000D">
      <w:pPr>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t xml:space="preserve">We are proud to have partnered with the Ministry of Education for over a decade. We believe that the recent recognition as the recipient of the 2022 Merdeka Award for Education and Community, is a testament to this partnership and our continuing aim to contribute to the nation’s development.”</w:t>
      </w:r>
      <w:r w:rsidDel="00000000" w:rsidR="00000000" w:rsidRPr="00000000">
        <w:rPr>
          <w:rFonts w:ascii="Mulish" w:cs="Mulish" w:eastAsia="Mulish" w:hAnsi="Mulish"/>
          <w:sz w:val="21"/>
          <w:szCs w:val="21"/>
          <w:rtl w:val="0"/>
        </w:rPr>
        <w:br w:type="textWrapping"/>
      </w:r>
    </w:p>
    <w:p w:rsidR="00000000" w:rsidDel="00000000" w:rsidP="00000000" w:rsidRDefault="00000000" w:rsidRPr="00000000" w14:paraId="0000000E">
      <w:pPr>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t xml:space="preserve">YBhg. </w:t>
      </w:r>
      <w:r w:rsidDel="00000000" w:rsidR="00000000" w:rsidRPr="00000000">
        <w:rPr>
          <w:rFonts w:ascii="Mulish" w:cs="Mulish" w:eastAsia="Mulish" w:hAnsi="Mulish"/>
          <w:sz w:val="21"/>
          <w:szCs w:val="21"/>
          <w:rtl w:val="0"/>
        </w:rPr>
        <w:t xml:space="preserve">Datuk Dr. Habibah said,</w:t>
        <w:br w:type="textWrapping"/>
      </w:r>
      <w:r w:rsidDel="00000000" w:rsidR="00000000" w:rsidRPr="00000000">
        <w:rPr>
          <w:rFonts w:ascii="Mulish" w:cs="Mulish" w:eastAsia="Mulish" w:hAnsi="Mulish"/>
          <w:sz w:val="21"/>
          <w:szCs w:val="21"/>
          <w:rtl w:val="0"/>
        </w:rPr>
        <w:t xml:space="preserve">“It is important to develop leaders at every level in education, particularly in helping our children navigate the effects of the pandemic. I am excited to be part of Teach For Malaysia. It is a growing movement with a vision of empowering students to be leaders of the future of this nation, working towards ensuring all children- no matter their background- receive quality education.”</w:t>
      </w:r>
    </w:p>
    <w:p w:rsidR="00000000" w:rsidDel="00000000" w:rsidP="00000000" w:rsidRDefault="00000000" w:rsidRPr="00000000" w14:paraId="0000000F">
      <w:pPr>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br w:type="textWrapping"/>
      </w:r>
      <w:r w:rsidDel="00000000" w:rsidR="00000000" w:rsidRPr="00000000">
        <w:rPr>
          <w:rFonts w:ascii="Mulish" w:cs="Mulish" w:eastAsia="Mulish" w:hAnsi="Mulish"/>
          <w:sz w:val="21"/>
          <w:szCs w:val="21"/>
          <w:rtl w:val="0"/>
        </w:rPr>
        <w:t xml:space="preserve">Chan Soon Seng, CEO of Teach For Malaysia said, </w:t>
        <w:br w:type="textWrapping"/>
        <w:t xml:space="preserve">“With 330 participants between our 10th cohort of TFM Fellows and 3rd cohort for Program Duta Guru participants, this is TFM’s biggest year to date. As we continue to scale our impact in the education ecosystem in line with our 2030 strategy, we are delighted to have YBhg. Datuk Dr. Habibah as a Trustee. I am confident that her expertise and leadership in education reform will guide us in our goal to continue to be a trusted partner in enabling the education ecosystem’s transformation.“</w:t>
      </w:r>
      <w:r w:rsidDel="00000000" w:rsidR="00000000" w:rsidRPr="00000000">
        <w:rPr>
          <w:rtl w:val="0"/>
        </w:rPr>
      </w:r>
    </w:p>
    <w:p w:rsidR="00000000" w:rsidDel="00000000" w:rsidP="00000000" w:rsidRDefault="00000000" w:rsidRPr="00000000" w14:paraId="00000010">
      <w:pPr>
        <w:spacing w:line="240" w:lineRule="auto"/>
        <w:jc w:val="both"/>
        <w:rPr>
          <w:rFonts w:ascii="Mulish" w:cs="Mulish" w:eastAsia="Mulish" w:hAnsi="Mulish"/>
          <w:sz w:val="21"/>
          <w:szCs w:val="21"/>
        </w:rPr>
      </w:pPr>
      <w:r w:rsidDel="00000000" w:rsidR="00000000" w:rsidRPr="00000000">
        <w:rPr>
          <w:rtl w:val="0"/>
        </w:rPr>
      </w:r>
    </w:p>
    <w:p w:rsidR="00000000" w:rsidDel="00000000" w:rsidP="00000000" w:rsidRDefault="00000000" w:rsidRPr="00000000" w14:paraId="00000011">
      <w:pPr>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t xml:space="preserve">YBhg. Datuk Dr. Habibah joins the other current members of the Board of Trustees: Chairman and Founding Trustee - YAM Tunku Ali Redhauddin Ibni Tuanku Muhriz; Founding Trustee - </w:t>
      </w:r>
      <w:r w:rsidDel="00000000" w:rsidR="00000000" w:rsidRPr="00000000">
        <w:rPr>
          <w:rFonts w:ascii="Mulish" w:cs="Mulish" w:eastAsia="Mulish" w:hAnsi="Mulish"/>
          <w:sz w:val="21"/>
          <w:szCs w:val="21"/>
          <w:highlight w:val="white"/>
          <w:rtl w:val="0"/>
        </w:rPr>
        <w:t xml:space="preserve">Shahnaz Al-Sadat Abdul Mohsein, Trustees - Chen Li-Kai</w:t>
      </w:r>
      <w:r w:rsidDel="00000000" w:rsidR="00000000" w:rsidRPr="00000000">
        <w:rPr>
          <w:rFonts w:ascii="Mulish" w:cs="Mulish" w:eastAsia="Mulish" w:hAnsi="Mulish"/>
          <w:sz w:val="21"/>
          <w:szCs w:val="21"/>
          <w:rtl w:val="0"/>
        </w:rPr>
        <w:t xml:space="preserve">; </w:t>
      </w:r>
      <w:r w:rsidDel="00000000" w:rsidR="00000000" w:rsidRPr="00000000">
        <w:rPr>
          <w:rFonts w:ascii="Mulish" w:cs="Mulish" w:eastAsia="Mulish" w:hAnsi="Mulish"/>
          <w:sz w:val="21"/>
          <w:szCs w:val="21"/>
          <w:highlight w:val="white"/>
          <w:rtl w:val="0"/>
        </w:rPr>
        <w:t xml:space="preserve">Datuk Yvonne Chia</w:t>
      </w:r>
      <w:r w:rsidDel="00000000" w:rsidR="00000000" w:rsidRPr="00000000">
        <w:rPr>
          <w:rFonts w:ascii="Mulish" w:cs="Mulish" w:eastAsia="Mulish" w:hAnsi="Mulish"/>
          <w:sz w:val="21"/>
          <w:szCs w:val="21"/>
          <w:rtl w:val="0"/>
        </w:rPr>
        <w:t xml:space="preserve">; and </w:t>
      </w:r>
      <w:r w:rsidDel="00000000" w:rsidR="00000000" w:rsidRPr="00000000">
        <w:rPr>
          <w:rFonts w:ascii="Mulish" w:cs="Mulish" w:eastAsia="Mulish" w:hAnsi="Mulish"/>
          <w:sz w:val="21"/>
          <w:szCs w:val="21"/>
          <w:highlight w:val="white"/>
          <w:rtl w:val="0"/>
        </w:rPr>
        <w:t xml:space="preserve">Dato’ Tharuma Rajah.</w:t>
      </w:r>
      <w:r w:rsidDel="00000000" w:rsidR="00000000" w:rsidRPr="00000000">
        <w:rPr>
          <w:rtl w:val="0"/>
        </w:rPr>
      </w:r>
    </w:p>
    <w:p w:rsidR="00000000" w:rsidDel="00000000" w:rsidP="00000000" w:rsidRDefault="00000000" w:rsidRPr="00000000" w14:paraId="00000012">
      <w:pPr>
        <w:jc w:val="center"/>
        <w:rPr>
          <w:rFonts w:ascii="Mulish" w:cs="Mulish" w:eastAsia="Mulish" w:hAnsi="Mulish"/>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Mulish" w:cs="Mulish" w:eastAsia="Mulish" w:hAnsi="Mulish"/>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ageBreakBefore w:val="0"/>
        <w:spacing w:line="240" w:lineRule="auto"/>
        <w:jc w:val="both"/>
        <w:rPr>
          <w:rFonts w:ascii="Mulish" w:cs="Mulish" w:eastAsia="Mulish" w:hAnsi="Mulish"/>
          <w:sz w:val="20"/>
          <w:szCs w:val="20"/>
        </w:rPr>
      </w:pPr>
      <w:r w:rsidDel="00000000" w:rsidR="00000000" w:rsidRPr="00000000">
        <w:rPr>
          <w:rFonts w:ascii="Mulish" w:cs="Mulish" w:eastAsia="Mulish" w:hAnsi="Mulish"/>
          <w:b w:val="1"/>
          <w:rtl w:val="0"/>
        </w:rPr>
        <w:t xml:space="preserve">Appendix </w:t>
      </w: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Mulish" w:cs="Mulish" w:eastAsia="Mulish" w:hAnsi="Mulish"/>
          <w:sz w:val="20"/>
          <w:szCs w:val="20"/>
        </w:rPr>
      </w:pPr>
      <w:r w:rsidDel="00000000" w:rsidR="00000000" w:rsidRPr="00000000">
        <w:rPr>
          <w:rtl w:val="0"/>
        </w:rPr>
      </w:r>
    </w:p>
    <w:p w:rsidR="00000000" w:rsidDel="00000000" w:rsidP="00000000" w:rsidRDefault="00000000" w:rsidRPr="00000000" w14:paraId="00000016">
      <w:pPr>
        <w:pageBreakBefore w:val="0"/>
        <w:spacing w:line="240" w:lineRule="auto"/>
        <w:jc w:val="center"/>
        <w:rPr>
          <w:rFonts w:ascii="Mulish" w:cs="Mulish" w:eastAsia="Mulish" w:hAnsi="Mulish"/>
          <w:sz w:val="20"/>
          <w:szCs w:val="20"/>
        </w:rPr>
      </w:pPr>
      <w:r w:rsidDel="00000000" w:rsidR="00000000" w:rsidRPr="00000000">
        <w:rPr>
          <w:rFonts w:ascii="Mulish" w:cs="Mulish" w:eastAsia="Mulish" w:hAnsi="Mulish"/>
          <w:sz w:val="20"/>
          <w:szCs w:val="20"/>
        </w:rPr>
        <w:drawing>
          <wp:inline distB="114300" distT="114300" distL="114300" distR="114300">
            <wp:extent cx="4858380" cy="32337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58380" cy="323373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Mulish" w:cs="Mulish" w:eastAsia="Mulish" w:hAnsi="Mulish"/>
          <w:sz w:val="20"/>
          <w:szCs w:val="20"/>
        </w:rPr>
      </w:pPr>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Mulish" w:cs="Mulish" w:eastAsia="Mulish" w:hAnsi="Mulish"/>
          <w:sz w:val="20"/>
          <w:szCs w:val="20"/>
        </w:rPr>
      </w:pPr>
      <w:r w:rsidDel="00000000" w:rsidR="00000000" w:rsidRPr="00000000">
        <w:rPr>
          <w:rFonts w:ascii="Mulish" w:cs="Mulish" w:eastAsia="Mulish" w:hAnsi="Mulish"/>
          <w:sz w:val="20"/>
          <w:szCs w:val="20"/>
          <w:rtl w:val="0"/>
        </w:rPr>
        <w:t xml:space="preserve">Merdeka Awards 2022 Ceremony. From left:  </w:t>
      </w:r>
      <w:r w:rsidDel="00000000" w:rsidR="00000000" w:rsidRPr="00000000">
        <w:rPr>
          <w:rFonts w:ascii="Mulish" w:cs="Mulish" w:eastAsia="Mulish" w:hAnsi="Mulish"/>
          <w:sz w:val="21"/>
          <w:szCs w:val="21"/>
          <w:rtl w:val="0"/>
        </w:rPr>
        <w:t xml:space="preserve">YBhg. </w:t>
      </w:r>
      <w:r w:rsidDel="00000000" w:rsidR="00000000" w:rsidRPr="00000000">
        <w:rPr>
          <w:rFonts w:ascii="Mulish" w:cs="Mulish" w:eastAsia="Mulish" w:hAnsi="Mulish"/>
          <w:sz w:val="20"/>
          <w:szCs w:val="20"/>
          <w:rtl w:val="0"/>
        </w:rPr>
        <w:t xml:space="preserve">Datuk Dr. Habibah, Shashi Varmaan (TFM student), Chan Soon Seng (TFM CEO) and Venessa Sambai Anak Usei (</w:t>
      </w:r>
      <w:r w:rsidDel="00000000" w:rsidR="00000000" w:rsidRPr="00000000">
        <w:rPr>
          <w:rFonts w:ascii="Mulish" w:cs="Mulish" w:eastAsia="Mulish" w:hAnsi="Mulish"/>
          <w:sz w:val="20"/>
          <w:szCs w:val="20"/>
          <w:rtl w:val="0"/>
        </w:rPr>
        <w:t xml:space="preserve">Alumni Board President</w:t>
      </w:r>
      <w:r w:rsidDel="00000000" w:rsidR="00000000" w:rsidRPr="00000000">
        <w:rPr>
          <w:rFonts w:ascii="Mulish" w:cs="Mulish" w:eastAsia="Mulish" w:hAnsi="Mulish"/>
          <w:sz w:val="20"/>
          <w:szCs w:val="20"/>
          <w:rtl w:val="0"/>
        </w:rPr>
        <w:t xml:space="preserve">)</w:t>
      </w:r>
    </w:p>
    <w:p w:rsidR="00000000" w:rsidDel="00000000" w:rsidP="00000000" w:rsidRDefault="00000000" w:rsidRPr="00000000" w14:paraId="00000019">
      <w:pPr>
        <w:pageBreakBefore w:val="0"/>
        <w:spacing w:line="240" w:lineRule="auto"/>
        <w:jc w:val="center"/>
        <w:rPr>
          <w:rFonts w:ascii="Mulish" w:cs="Mulish" w:eastAsia="Mulish" w:hAnsi="Mulish"/>
          <w:sz w:val="20"/>
          <w:szCs w:val="20"/>
        </w:rPr>
      </w:pPr>
      <w:r w:rsidDel="00000000" w:rsidR="00000000" w:rsidRPr="00000000">
        <w:rPr>
          <w:rtl w:val="0"/>
        </w:rPr>
      </w:r>
    </w:p>
    <w:p w:rsidR="00000000" w:rsidDel="00000000" w:rsidP="00000000" w:rsidRDefault="00000000" w:rsidRPr="00000000" w14:paraId="0000001A">
      <w:pPr>
        <w:pageBreakBefore w:val="0"/>
        <w:spacing w:line="240" w:lineRule="auto"/>
        <w:jc w:val="center"/>
        <w:rPr>
          <w:rFonts w:ascii="Mulish" w:cs="Mulish" w:eastAsia="Mulish" w:hAnsi="Mulish"/>
          <w:sz w:val="20"/>
          <w:szCs w:val="20"/>
        </w:rPr>
      </w:pPr>
      <w:r w:rsidDel="00000000" w:rsidR="00000000" w:rsidRPr="00000000">
        <w:rPr>
          <w:rFonts w:ascii="Mulish" w:cs="Mulish" w:eastAsia="Mulish" w:hAnsi="Mulish"/>
          <w:sz w:val="20"/>
          <w:szCs w:val="20"/>
        </w:rPr>
        <w:drawing>
          <wp:inline distB="114300" distT="114300" distL="114300" distR="114300">
            <wp:extent cx="3690938" cy="3690938"/>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690938" cy="369093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jc w:val="center"/>
        <w:rPr>
          <w:rFonts w:ascii="Mulish" w:cs="Mulish" w:eastAsia="Mulish" w:hAnsi="Mulish"/>
          <w:b w:val="1"/>
          <w:sz w:val="20"/>
          <w:szCs w:val="20"/>
        </w:rPr>
      </w:pPr>
      <w:r w:rsidDel="00000000" w:rsidR="00000000" w:rsidRPr="00000000">
        <w:rPr>
          <w:rFonts w:ascii="Mulish" w:cs="Mulish" w:eastAsia="Mulish" w:hAnsi="Mulish"/>
          <w:sz w:val="21"/>
          <w:szCs w:val="21"/>
          <w:rtl w:val="0"/>
        </w:rPr>
        <w:t xml:space="preserve">YBhg. </w:t>
      </w:r>
      <w:r w:rsidDel="00000000" w:rsidR="00000000" w:rsidRPr="00000000">
        <w:rPr>
          <w:rFonts w:ascii="Mulish" w:cs="Mulish" w:eastAsia="Mulish" w:hAnsi="Mulish"/>
          <w:rtl w:val="0"/>
        </w:rPr>
        <w:t xml:space="preserve">Datuk </w:t>
      </w:r>
      <w:r w:rsidDel="00000000" w:rsidR="00000000" w:rsidRPr="00000000">
        <w:rPr>
          <w:rFonts w:ascii="Mulish" w:cs="Mulish" w:eastAsia="Mulish" w:hAnsi="Mulish"/>
          <w:highlight w:val="white"/>
          <w:rtl w:val="0"/>
        </w:rPr>
        <w:t xml:space="preserve">Dr. Habibah Binti Abdul Rahim during TFM Week 2017</w:t>
        <w:br w:type="textWrapping"/>
        <w:br w:type="textWrapping"/>
      </w:r>
      <w:r w:rsidDel="00000000" w:rsidR="00000000" w:rsidRPr="00000000">
        <w:rPr>
          <w:rtl w:val="0"/>
        </w:rPr>
      </w:r>
    </w:p>
    <w:p w:rsidR="00000000" w:rsidDel="00000000" w:rsidP="00000000" w:rsidRDefault="00000000" w:rsidRPr="00000000" w14:paraId="0000001C">
      <w:pPr>
        <w:jc w:val="both"/>
        <w:rPr>
          <w:rFonts w:ascii="Mulish" w:cs="Mulish" w:eastAsia="Mulish" w:hAnsi="Mulish"/>
          <w:b w:val="1"/>
        </w:rPr>
      </w:pPr>
      <w:r w:rsidDel="00000000" w:rsidR="00000000" w:rsidRPr="00000000">
        <w:rPr>
          <w:rtl w:val="0"/>
        </w:rPr>
      </w:r>
    </w:p>
    <w:p w:rsidR="00000000" w:rsidDel="00000000" w:rsidP="00000000" w:rsidRDefault="00000000" w:rsidRPr="00000000" w14:paraId="0000001D">
      <w:pPr>
        <w:jc w:val="both"/>
        <w:rPr>
          <w:rFonts w:ascii="Mulish" w:cs="Mulish" w:eastAsia="Mulish" w:hAnsi="Mulish"/>
          <w:b w:val="1"/>
        </w:rPr>
      </w:pPr>
      <w:r w:rsidDel="00000000" w:rsidR="00000000" w:rsidRPr="00000000">
        <w:rPr>
          <w:rtl w:val="0"/>
        </w:rPr>
      </w:r>
    </w:p>
    <w:p w:rsidR="00000000" w:rsidDel="00000000" w:rsidP="00000000" w:rsidRDefault="00000000" w:rsidRPr="00000000" w14:paraId="0000001E">
      <w:pPr>
        <w:jc w:val="both"/>
        <w:rPr>
          <w:rFonts w:ascii="Mulish" w:cs="Mulish" w:eastAsia="Mulish" w:hAnsi="Mulish"/>
          <w:b w:val="1"/>
        </w:rPr>
      </w:pPr>
      <w:r w:rsidDel="00000000" w:rsidR="00000000" w:rsidRPr="00000000">
        <w:rPr>
          <w:rFonts w:ascii="Mulish" w:cs="Mulish" w:eastAsia="Mulish" w:hAnsi="Mulish"/>
          <w:b w:val="1"/>
          <w:rtl w:val="0"/>
        </w:rPr>
        <w:t xml:space="preserve">Note to editor:</w:t>
      </w:r>
    </w:p>
    <w:p w:rsidR="00000000" w:rsidDel="00000000" w:rsidP="00000000" w:rsidRDefault="00000000" w:rsidRPr="00000000" w14:paraId="0000001F">
      <w:pPr>
        <w:widowControl w:val="0"/>
        <w:spacing w:line="240" w:lineRule="auto"/>
        <w:jc w:val="both"/>
        <w:rPr>
          <w:rFonts w:ascii="Mulish" w:cs="Mulish" w:eastAsia="Mulish" w:hAnsi="Mulish"/>
          <w:b w:val="1"/>
          <w:color w:val="cc4125"/>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Mulish" w:cs="Mulish" w:eastAsia="Mulish" w:hAnsi="Mulish"/>
          <w:b w:val="1"/>
        </w:rPr>
      </w:pPr>
      <w:r w:rsidDel="00000000" w:rsidR="00000000" w:rsidRPr="00000000">
        <w:rPr>
          <w:rFonts w:ascii="Mulish" w:cs="Mulish" w:eastAsia="Mulish" w:hAnsi="Mulish"/>
          <w:b w:val="1"/>
          <w:rtl w:val="0"/>
        </w:rPr>
        <w:t xml:space="preserve">About Teach For Malaysia </w:t>
      </w:r>
    </w:p>
    <w:p w:rsidR="00000000" w:rsidDel="00000000" w:rsidP="00000000" w:rsidRDefault="00000000" w:rsidRPr="00000000" w14:paraId="00000021">
      <w:pPr>
        <w:widowControl w:val="0"/>
        <w:spacing w:line="240" w:lineRule="auto"/>
        <w:jc w:val="both"/>
        <w:rPr>
          <w:rFonts w:ascii="Mulish" w:cs="Mulish" w:eastAsia="Mulish" w:hAnsi="Mulish"/>
        </w:rPr>
      </w:pPr>
      <w:r w:rsidDel="00000000" w:rsidR="00000000" w:rsidRPr="00000000">
        <w:rPr>
          <w:rFonts w:ascii="Mulish" w:cs="Mulish" w:eastAsia="Mulish" w:hAnsi="Mulish"/>
          <w:rtl w:val="0"/>
        </w:rPr>
        <w:t xml:space="preserve">Teach For Malaysia is an independent, not-for-profit organisation, on a mission to give all children the opportunity to </w:t>
      </w:r>
      <w:r w:rsidDel="00000000" w:rsidR="00000000" w:rsidRPr="00000000">
        <w:rPr>
          <w:rFonts w:ascii="Mulish" w:cs="Mulish" w:eastAsia="Mulish" w:hAnsi="Mulish"/>
          <w:highlight w:val="white"/>
          <w:rtl w:val="0"/>
        </w:rPr>
        <w:t xml:space="preserve">realise their potential through quality education</w:t>
      </w:r>
      <w:r w:rsidDel="00000000" w:rsidR="00000000" w:rsidRPr="00000000">
        <w:rPr>
          <w:rFonts w:ascii="Mulish" w:cs="Mulish" w:eastAsia="Mulish" w:hAnsi="Mulish"/>
          <w:rtl w:val="0"/>
        </w:rPr>
        <w:t xml:space="preserve">. We partner with the Ministry of Education to reach high-need public schools. It is one of the 60 partners of the prestigious global education network, Teach For All.</w:t>
      </w:r>
    </w:p>
    <w:p w:rsidR="00000000" w:rsidDel="00000000" w:rsidP="00000000" w:rsidRDefault="00000000" w:rsidRPr="00000000" w14:paraId="00000022">
      <w:pPr>
        <w:widowControl w:val="0"/>
        <w:spacing w:line="240" w:lineRule="auto"/>
        <w:jc w:val="both"/>
        <w:rPr>
          <w:rFonts w:ascii="Mulish" w:cs="Mulish" w:eastAsia="Mulish" w:hAnsi="Mulish"/>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Mulish" w:cs="Mulish" w:eastAsia="Mulish" w:hAnsi="Mulish"/>
        </w:rPr>
      </w:pPr>
      <w:r w:rsidDel="00000000" w:rsidR="00000000" w:rsidRPr="00000000">
        <w:rPr>
          <w:rFonts w:ascii="Mulish" w:cs="Mulish" w:eastAsia="Mulish" w:hAnsi="Mulish"/>
          <w:rtl w:val="0"/>
        </w:rPr>
        <w:t xml:space="preserve">Since 2012, Teach For Malaysia has been building a transformational movement in our education system by placing the country’s most promising leaders as full-time teachers in some of Malaysia’s most high-need schools to combat education inequity through our flagship programme called the Fellowship. In 2020, we expanded our work to also train and coach in-service public school STEM teachers through the 2-year Program Duta Guru (PDG). </w:t>
      </w:r>
    </w:p>
    <w:p w:rsidR="00000000" w:rsidDel="00000000" w:rsidP="00000000" w:rsidRDefault="00000000" w:rsidRPr="00000000" w14:paraId="00000024">
      <w:pPr>
        <w:widowControl w:val="0"/>
        <w:spacing w:line="240" w:lineRule="auto"/>
        <w:jc w:val="both"/>
        <w:rPr>
          <w:rFonts w:ascii="Mulish" w:cs="Mulish" w:eastAsia="Mulish" w:hAnsi="Mulish"/>
          <w:b w:val="1"/>
        </w:rPr>
      </w:pPr>
      <w:r w:rsidDel="00000000" w:rsidR="00000000" w:rsidRPr="00000000">
        <w:rPr>
          <w:rtl w:val="0"/>
        </w:rPr>
      </w:r>
    </w:p>
    <w:p w:rsidR="00000000" w:rsidDel="00000000" w:rsidP="00000000" w:rsidRDefault="00000000" w:rsidRPr="00000000" w14:paraId="00000025">
      <w:pPr>
        <w:spacing w:line="240" w:lineRule="auto"/>
        <w:jc w:val="both"/>
        <w:rPr>
          <w:rFonts w:ascii="Mulish" w:cs="Mulish" w:eastAsia="Mulish" w:hAnsi="Mulish"/>
          <w:sz w:val="21"/>
          <w:szCs w:val="21"/>
        </w:rPr>
      </w:pPr>
      <w:r w:rsidDel="00000000" w:rsidR="00000000" w:rsidRPr="00000000">
        <w:rPr>
          <w:rFonts w:ascii="Mulish" w:cs="Mulish" w:eastAsia="Mulish" w:hAnsi="Mulish"/>
          <w:sz w:val="21"/>
          <w:szCs w:val="21"/>
          <w:rtl w:val="0"/>
        </w:rPr>
        <w:t xml:space="preserve">Teach For Malaysia is a 2022 Merdeka Award Recipient under the Education &amp; Community Category. The Merdeka Award is </w:t>
      </w:r>
      <w:r w:rsidDel="00000000" w:rsidR="00000000" w:rsidRPr="00000000">
        <w:rPr>
          <w:rFonts w:ascii="Mulish" w:cs="Mulish" w:eastAsia="Mulish" w:hAnsi="Mulish"/>
          <w:highlight w:val="white"/>
          <w:rtl w:val="0"/>
        </w:rPr>
        <w:t xml:space="preserve">Malaysia's premier award for excellence founded by PETRONAS, ExxonMobil and Shell in 2007.</w:t>
      </w:r>
      <w:r w:rsidDel="00000000" w:rsidR="00000000" w:rsidRPr="00000000">
        <w:rPr>
          <w:rtl w:val="0"/>
        </w:rPr>
      </w:r>
    </w:p>
    <w:p w:rsidR="00000000" w:rsidDel="00000000" w:rsidP="00000000" w:rsidRDefault="00000000" w:rsidRPr="00000000" w14:paraId="00000026">
      <w:pPr>
        <w:spacing w:line="240" w:lineRule="auto"/>
        <w:jc w:val="both"/>
        <w:rPr>
          <w:rFonts w:ascii="Mulish" w:cs="Mulish" w:eastAsia="Mulish" w:hAnsi="Mulish"/>
          <w:color w:val="0000ff"/>
          <w:sz w:val="21"/>
          <w:szCs w:val="21"/>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Mulish" w:cs="Mulish" w:eastAsia="Mulish" w:hAnsi="Mulish"/>
          <w:highlight w:val="white"/>
        </w:rPr>
      </w:pPr>
      <w:r w:rsidDel="00000000" w:rsidR="00000000" w:rsidRPr="00000000">
        <w:rPr>
          <w:rFonts w:ascii="Mulish" w:cs="Mulish" w:eastAsia="Mulish" w:hAnsi="Mulish"/>
          <w:rtl w:val="0"/>
        </w:rPr>
        <w:t xml:space="preserve">Since our launch in 2012, our movement of 474 Fellows, 583 PDG teachers and Alumni has impacted over 330,285 students in 893 schools across the country. </w:t>
      </w:r>
      <w:r w:rsidDel="00000000" w:rsidR="00000000" w:rsidRPr="00000000">
        <w:rPr>
          <w:rFonts w:ascii="Mulish" w:cs="Mulish" w:eastAsia="Mulish" w:hAnsi="Mulish"/>
          <w:highlight w:val="white"/>
          <w:rtl w:val="0"/>
        </w:rPr>
        <w:br w:type="textWrapping"/>
      </w:r>
      <w:r w:rsidDel="00000000" w:rsidR="00000000" w:rsidRPr="00000000">
        <w:rPr>
          <w:rtl w:val="0"/>
        </w:rPr>
      </w:r>
    </w:p>
    <w:p w:rsidR="00000000" w:rsidDel="00000000" w:rsidP="00000000" w:rsidRDefault="00000000" w:rsidRPr="00000000" w14:paraId="00000028">
      <w:pPr>
        <w:widowControl w:val="0"/>
        <w:spacing w:line="240" w:lineRule="auto"/>
        <w:jc w:val="both"/>
        <w:rPr>
          <w:rFonts w:ascii="Mulish" w:cs="Mulish" w:eastAsia="Mulish" w:hAnsi="Mulish"/>
          <w:b w:val="1"/>
          <w:highlight w:val="white"/>
        </w:rPr>
      </w:pPr>
      <w:r w:rsidDel="00000000" w:rsidR="00000000" w:rsidRPr="00000000">
        <w:rPr>
          <w:rtl w:val="0"/>
        </w:rPr>
      </w:r>
    </w:p>
    <w:p w:rsidR="00000000" w:rsidDel="00000000" w:rsidP="00000000" w:rsidRDefault="00000000" w:rsidRPr="00000000" w14:paraId="00000029">
      <w:pPr>
        <w:widowControl w:val="0"/>
        <w:jc w:val="both"/>
        <w:rPr>
          <w:rFonts w:ascii="Mulish" w:cs="Mulish" w:eastAsia="Mulish" w:hAnsi="Mulish"/>
          <w:b w:val="1"/>
          <w:highlight w:val="white"/>
        </w:rPr>
      </w:pPr>
      <w:r w:rsidDel="00000000" w:rsidR="00000000" w:rsidRPr="00000000">
        <w:rPr>
          <w:rFonts w:ascii="Mulish" w:cs="Mulish" w:eastAsia="Mulish" w:hAnsi="Mulish"/>
          <w:b w:val="1"/>
          <w:highlight w:val="white"/>
          <w:rtl w:val="0"/>
        </w:rPr>
        <w:t xml:space="preserve">For more information, please contact:</w:t>
      </w:r>
    </w:p>
    <w:p w:rsidR="00000000" w:rsidDel="00000000" w:rsidP="00000000" w:rsidRDefault="00000000" w:rsidRPr="00000000" w14:paraId="0000002A">
      <w:pPr>
        <w:widowControl w:val="0"/>
        <w:rPr>
          <w:rFonts w:ascii="Mulish" w:cs="Mulish" w:eastAsia="Mulish" w:hAnsi="Mulish"/>
          <w:b w:val="1"/>
          <w:highlight w:val="white"/>
        </w:rPr>
      </w:pPr>
      <w:r w:rsidDel="00000000" w:rsidR="00000000" w:rsidRPr="00000000">
        <w:rPr>
          <w:rtl w:val="0"/>
        </w:rPr>
      </w:r>
    </w:p>
    <w:p w:rsidR="00000000" w:rsidDel="00000000" w:rsidP="00000000" w:rsidRDefault="00000000" w:rsidRPr="00000000" w14:paraId="0000002B">
      <w:pPr>
        <w:widowControl w:val="0"/>
        <w:rPr>
          <w:rFonts w:ascii="Mulish" w:cs="Mulish" w:eastAsia="Mulish" w:hAnsi="Mulish"/>
          <w:b w:val="1"/>
          <w:highlight w:val="white"/>
        </w:rPr>
      </w:pPr>
      <w:r w:rsidDel="00000000" w:rsidR="00000000" w:rsidRPr="00000000">
        <w:rPr>
          <w:rFonts w:ascii="Mulish" w:cs="Mulish" w:eastAsia="Mulish" w:hAnsi="Mulish"/>
          <w:b w:val="1"/>
          <w:highlight w:val="white"/>
          <w:rtl w:val="0"/>
        </w:rPr>
        <w:t xml:space="preserve">Felicia Tan</w:t>
      </w:r>
    </w:p>
    <w:p w:rsidR="00000000" w:rsidDel="00000000" w:rsidP="00000000" w:rsidRDefault="00000000" w:rsidRPr="00000000" w14:paraId="0000002C">
      <w:pPr>
        <w:widowControl w:val="0"/>
        <w:rPr>
          <w:rFonts w:ascii="Mulish" w:cs="Mulish" w:eastAsia="Mulish" w:hAnsi="Mulish"/>
          <w:highlight w:val="white"/>
        </w:rPr>
      </w:pPr>
      <w:r w:rsidDel="00000000" w:rsidR="00000000" w:rsidRPr="00000000">
        <w:rPr>
          <w:rFonts w:ascii="Mulish" w:cs="Mulish" w:eastAsia="Mulish" w:hAnsi="Mulish"/>
          <w:highlight w:val="white"/>
          <w:rtl w:val="0"/>
        </w:rPr>
        <w:t xml:space="preserve">Marketing Manager</w:t>
      </w:r>
    </w:p>
    <w:p w:rsidR="00000000" w:rsidDel="00000000" w:rsidP="00000000" w:rsidRDefault="00000000" w:rsidRPr="00000000" w14:paraId="0000002D">
      <w:pPr>
        <w:widowControl w:val="0"/>
        <w:rPr>
          <w:rFonts w:ascii="Mulish" w:cs="Mulish" w:eastAsia="Mulish" w:hAnsi="Mulish"/>
          <w:highlight w:val="white"/>
        </w:rPr>
      </w:pPr>
      <w:r w:rsidDel="00000000" w:rsidR="00000000" w:rsidRPr="00000000">
        <w:rPr>
          <w:rFonts w:ascii="Mulish" w:cs="Mulish" w:eastAsia="Mulish" w:hAnsi="Mulish"/>
          <w:highlight w:val="white"/>
          <w:rtl w:val="0"/>
        </w:rPr>
        <w:t xml:space="preserve">Teach For Malaysia</w:t>
      </w:r>
    </w:p>
    <w:p w:rsidR="00000000" w:rsidDel="00000000" w:rsidP="00000000" w:rsidRDefault="00000000" w:rsidRPr="00000000" w14:paraId="0000002E">
      <w:pPr>
        <w:widowControl w:val="0"/>
        <w:rPr>
          <w:rFonts w:ascii="Mulish" w:cs="Mulish" w:eastAsia="Mulish" w:hAnsi="Mulish"/>
          <w:highlight w:val="white"/>
        </w:rPr>
      </w:pPr>
      <w:r w:rsidDel="00000000" w:rsidR="00000000" w:rsidRPr="00000000">
        <w:rPr>
          <w:rFonts w:ascii="Mulish" w:cs="Mulish" w:eastAsia="Mulish" w:hAnsi="Mulish"/>
          <w:highlight w:val="white"/>
          <w:rtl w:val="0"/>
        </w:rPr>
        <w:t xml:space="preserve">Tel: +6017 3711 571</w:t>
      </w:r>
    </w:p>
    <w:p w:rsidR="00000000" w:rsidDel="00000000" w:rsidP="00000000" w:rsidRDefault="00000000" w:rsidRPr="00000000" w14:paraId="0000002F">
      <w:pPr>
        <w:widowControl w:val="0"/>
        <w:rPr>
          <w:rFonts w:ascii="Mulish" w:cs="Mulish" w:eastAsia="Mulish" w:hAnsi="Mulish"/>
        </w:rPr>
      </w:pPr>
      <w:r w:rsidDel="00000000" w:rsidR="00000000" w:rsidRPr="00000000">
        <w:rPr>
          <w:rFonts w:ascii="Mulish" w:cs="Mulish" w:eastAsia="Mulish" w:hAnsi="Mulish"/>
          <w:highlight w:val="white"/>
          <w:rtl w:val="0"/>
        </w:rPr>
        <w:t xml:space="preserve">Email: </w:t>
      </w:r>
      <w:hyperlink r:id="rId8">
        <w:r w:rsidDel="00000000" w:rsidR="00000000" w:rsidRPr="00000000">
          <w:rPr>
            <w:rFonts w:ascii="Mulish" w:cs="Mulish" w:eastAsia="Mulish" w:hAnsi="Mulish"/>
            <w:color w:val="1155cc"/>
            <w:highlight w:val="white"/>
            <w:u w:val="single"/>
            <w:rtl w:val="0"/>
          </w:rPr>
          <w:t xml:space="preserve">felicia.tan@teachformalaysia.org</w:t>
        </w:r>
      </w:hyperlink>
      <w:r w:rsidDel="00000000" w:rsidR="00000000" w:rsidRPr="00000000">
        <w:rPr>
          <w:rtl w:val="0"/>
        </w:rPr>
      </w:r>
    </w:p>
    <w:p w:rsidR="00000000" w:rsidDel="00000000" w:rsidP="00000000" w:rsidRDefault="00000000" w:rsidRPr="00000000" w14:paraId="00000030">
      <w:pPr>
        <w:widowControl w:val="0"/>
        <w:rPr>
          <w:rFonts w:ascii="Mulish" w:cs="Mulish" w:eastAsia="Mulish" w:hAnsi="Mulish"/>
        </w:rPr>
      </w:pPr>
      <w:r w:rsidDel="00000000" w:rsidR="00000000" w:rsidRPr="00000000">
        <w:rPr>
          <w:rFonts w:ascii="Mulish" w:cs="Mulish" w:eastAsia="Mulish" w:hAnsi="Mulish"/>
          <w:rtl w:val="0"/>
        </w:rPr>
        <w:t xml:space="preserve">Website: </w:t>
      </w:r>
      <w:hyperlink r:id="rId9">
        <w:r w:rsidDel="00000000" w:rsidR="00000000" w:rsidRPr="00000000">
          <w:rPr>
            <w:rFonts w:ascii="Mulish" w:cs="Mulish" w:eastAsia="Mulish" w:hAnsi="Mulish"/>
            <w:color w:val="1155cc"/>
            <w:u w:val="single"/>
            <w:rtl w:val="0"/>
          </w:rPr>
          <w:t xml:space="preserve">www.teachformalaysia.org</w:t>
        </w:r>
      </w:hyperlink>
      <w:r w:rsidDel="00000000" w:rsidR="00000000" w:rsidRPr="00000000">
        <w:rPr>
          <w:rtl w:val="0"/>
        </w:rPr>
      </w:r>
    </w:p>
    <w:p w:rsidR="00000000" w:rsidDel="00000000" w:rsidP="00000000" w:rsidRDefault="00000000" w:rsidRPr="00000000" w14:paraId="00000031">
      <w:pPr>
        <w:widowControl w:val="0"/>
        <w:rPr>
          <w:rFonts w:ascii="Mulish" w:cs="Mulish" w:eastAsia="Mulish" w:hAnsi="Mulish"/>
        </w:rPr>
      </w:pPr>
      <w:r w:rsidDel="00000000" w:rsidR="00000000" w:rsidRPr="00000000">
        <w:rPr>
          <w:rFonts w:ascii="Mulish" w:cs="Mulish" w:eastAsia="Mulish" w:hAnsi="Mulish"/>
          <w:rtl w:val="0"/>
        </w:rPr>
        <w:t xml:space="preserve">Twitter: </w:t>
      </w:r>
      <w:hyperlink r:id="rId10">
        <w:r w:rsidDel="00000000" w:rsidR="00000000" w:rsidRPr="00000000">
          <w:rPr>
            <w:rFonts w:ascii="Mulish" w:cs="Mulish" w:eastAsia="Mulish" w:hAnsi="Mulish"/>
            <w:color w:val="1155cc"/>
            <w:u w:val="single"/>
            <w:rtl w:val="0"/>
          </w:rPr>
          <w:t xml:space="preserve">https://twitter.com/teachformsia</w:t>
        </w:r>
      </w:hyperlink>
      <w:r w:rsidDel="00000000" w:rsidR="00000000" w:rsidRPr="00000000">
        <w:rPr>
          <w:rtl w:val="0"/>
        </w:rPr>
      </w:r>
    </w:p>
    <w:p w:rsidR="00000000" w:rsidDel="00000000" w:rsidP="00000000" w:rsidRDefault="00000000" w:rsidRPr="00000000" w14:paraId="00000032">
      <w:pPr>
        <w:widowControl w:val="0"/>
        <w:rPr>
          <w:rFonts w:ascii="Mulish" w:cs="Mulish" w:eastAsia="Mulish" w:hAnsi="Mulish"/>
        </w:rPr>
      </w:pPr>
      <w:r w:rsidDel="00000000" w:rsidR="00000000" w:rsidRPr="00000000">
        <w:rPr>
          <w:rFonts w:ascii="Mulish" w:cs="Mulish" w:eastAsia="Mulish" w:hAnsi="Mulish"/>
          <w:rtl w:val="0"/>
        </w:rPr>
        <w:t xml:space="preserve">Facebook: </w:t>
      </w:r>
      <w:hyperlink r:id="rId11">
        <w:r w:rsidDel="00000000" w:rsidR="00000000" w:rsidRPr="00000000">
          <w:rPr>
            <w:rFonts w:ascii="Mulish" w:cs="Mulish" w:eastAsia="Mulish" w:hAnsi="Mulish"/>
            <w:color w:val="1155cc"/>
            <w:u w:val="single"/>
            <w:rtl w:val="0"/>
          </w:rPr>
          <w:t xml:space="preserve">https://www.facebook.com/teachformalaysia</w:t>
        </w:r>
      </w:hyperlink>
      <w:r w:rsidDel="00000000" w:rsidR="00000000" w:rsidRPr="00000000">
        <w:rPr>
          <w:rtl w:val="0"/>
        </w:rPr>
      </w:r>
    </w:p>
    <w:p w:rsidR="00000000" w:rsidDel="00000000" w:rsidP="00000000" w:rsidRDefault="00000000" w:rsidRPr="00000000" w14:paraId="00000033">
      <w:pPr>
        <w:widowControl w:val="0"/>
        <w:rPr>
          <w:rFonts w:ascii="Mulish" w:cs="Mulish" w:eastAsia="Mulish" w:hAnsi="Mulish"/>
        </w:rPr>
      </w:pPr>
      <w:r w:rsidDel="00000000" w:rsidR="00000000" w:rsidRPr="00000000">
        <w:rPr>
          <w:rFonts w:ascii="Mulish" w:cs="Mulish" w:eastAsia="Mulish" w:hAnsi="Mulish"/>
          <w:rtl w:val="0"/>
        </w:rPr>
        <w:t xml:space="preserve">Instagram: </w:t>
      </w:r>
      <w:hyperlink r:id="rId12">
        <w:r w:rsidDel="00000000" w:rsidR="00000000" w:rsidRPr="00000000">
          <w:rPr>
            <w:rFonts w:ascii="Mulish" w:cs="Mulish" w:eastAsia="Mulish" w:hAnsi="Mulish"/>
            <w:color w:val="1155cc"/>
            <w:u w:val="single"/>
            <w:rtl w:val="0"/>
          </w:rPr>
          <w:t xml:space="preserve">https://www.instagram.com/teachformsia/</w:t>
        </w:r>
      </w:hyperlink>
      <w:r w:rsidDel="00000000" w:rsidR="00000000" w:rsidRPr="00000000">
        <w:rPr>
          <w:rtl w:val="0"/>
        </w:rPr>
      </w:r>
    </w:p>
    <w:p w:rsidR="00000000" w:rsidDel="00000000" w:rsidP="00000000" w:rsidRDefault="00000000" w:rsidRPr="00000000" w14:paraId="00000034">
      <w:pPr>
        <w:rPr>
          <w:rFonts w:ascii="Mulish" w:cs="Mulish" w:eastAsia="Mulish" w:hAnsi="Mulish"/>
        </w:rPr>
      </w:pPr>
      <w:r w:rsidDel="00000000" w:rsidR="00000000" w:rsidRPr="00000000">
        <w:rPr>
          <w:rtl w:val="0"/>
        </w:rPr>
      </w:r>
    </w:p>
    <w:p w:rsidR="00000000" w:rsidDel="00000000" w:rsidP="00000000" w:rsidRDefault="00000000" w:rsidRPr="00000000" w14:paraId="00000035">
      <w:pPr>
        <w:rPr>
          <w:rFonts w:ascii="Mulish" w:cs="Mulish" w:eastAsia="Mulish" w:hAnsi="Mulish"/>
        </w:rPr>
      </w:pPr>
      <w:r w:rsidDel="00000000" w:rsidR="00000000" w:rsidRPr="00000000">
        <w:rPr>
          <w:rtl w:val="0"/>
        </w:rPr>
      </w:r>
    </w:p>
    <w:p w:rsidR="00000000" w:rsidDel="00000000" w:rsidP="00000000" w:rsidRDefault="00000000" w:rsidRPr="00000000" w14:paraId="00000036">
      <w:pPr>
        <w:jc w:val="center"/>
        <w:rPr>
          <w:rFonts w:ascii="Mulish" w:cs="Mulish" w:eastAsia="Mulish" w:hAnsi="Mulish"/>
          <w:b w:val="1"/>
          <w:sz w:val="20"/>
          <w:szCs w:val="20"/>
        </w:rPr>
      </w:pPr>
      <w:r w:rsidDel="00000000" w:rsidR="00000000" w:rsidRPr="00000000">
        <w:rPr>
          <w:rFonts w:ascii="Mulish" w:cs="Mulish" w:eastAsia="Mulish" w:hAnsi="Mulish"/>
          <w:rtl w:val="0"/>
        </w:rPr>
        <w:t xml:space="preserve">-</w:t>
        <w:tab/>
        <w:t xml:space="preserve">End of document</w:t>
        <w:tab/>
        <w:t xml:space="preserve">- </w:t>
      </w:r>
      <w:r w:rsidDel="00000000" w:rsidR="00000000" w:rsidRPr="00000000">
        <w:rPr>
          <w:rtl w:val="0"/>
        </w:rPr>
      </w:r>
    </w:p>
    <w:p w:rsidR="00000000" w:rsidDel="00000000" w:rsidP="00000000" w:rsidRDefault="00000000" w:rsidRPr="00000000" w14:paraId="00000037">
      <w:pPr>
        <w:pageBreakBefore w:val="0"/>
        <w:jc w:val="both"/>
        <w:rPr>
          <w:rFonts w:ascii="Mulish" w:cs="Mulish" w:eastAsia="Mulish" w:hAnsi="Mulish"/>
          <w:sz w:val="20"/>
          <w:szCs w:val="20"/>
        </w:rPr>
      </w:pPr>
      <w:r w:rsidDel="00000000" w:rsidR="00000000" w:rsidRPr="00000000">
        <w:rPr>
          <w:rtl w:val="0"/>
        </w:rPr>
      </w:r>
    </w:p>
    <w:sectPr>
      <w:headerReference r:id="rId13" w:type="default"/>
      <w:headerReference r:id="rId14" w:type="first"/>
      <w:footerReference r:id="rId15" w:type="first"/>
      <w:pgSz w:h="16834" w:w="11909" w:orient="portrait"/>
      <w:pgMar w:bottom="1440" w:top="1440" w:left="1275.5905511811022" w:right="1257.40157480315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sh">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2475713</wp:posOffset>
          </wp:positionH>
          <wp:positionV relativeFrom="paragraph">
            <wp:posOffset>200025</wp:posOffset>
          </wp:positionV>
          <wp:extent cx="996866" cy="46196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96866" cy="4619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teachformalaysia" TargetMode="External"/><Relationship Id="rId10" Type="http://schemas.openxmlformats.org/officeDocument/2006/relationships/hyperlink" Target="https://twitter.com/teachformsia" TargetMode="External"/><Relationship Id="rId13" Type="http://schemas.openxmlformats.org/officeDocument/2006/relationships/header" Target="header1.xml"/><Relationship Id="rId12" Type="http://schemas.openxmlformats.org/officeDocument/2006/relationships/hyperlink" Target="https://www.instagram.com/teachforms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achformalaysia.org"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hyperlink" Target="mailto:felicia.tan@teachformalays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sh-regular.ttf"/><Relationship Id="rId2" Type="http://schemas.openxmlformats.org/officeDocument/2006/relationships/font" Target="fonts/Mulish-bold.ttf"/><Relationship Id="rId3" Type="http://schemas.openxmlformats.org/officeDocument/2006/relationships/font" Target="fonts/Mulish-italic.ttf"/><Relationship Id="rId4" Type="http://schemas.openxmlformats.org/officeDocument/2006/relationships/font" Target="fonts/Mulish-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